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A7BD" w14:textId="047573AC" w:rsidR="00BC708E" w:rsidRDefault="00BC708E" w:rsidP="00BA49AD">
      <w:pPr>
        <w:spacing w:after="320"/>
        <w:jc w:val="both"/>
        <w:rPr>
          <w:rFonts w:ascii="Arial Narrow" w:hAnsi="Arial Narrow"/>
          <w:b/>
          <w:bCs/>
          <w:sz w:val="40"/>
          <w:szCs w:val="40"/>
        </w:rPr>
      </w:pPr>
      <w:r w:rsidRPr="00BC708E">
        <w:rPr>
          <w:rFonts w:ascii="Arial Narrow" w:hAnsi="Arial Narrow"/>
          <w:b/>
          <w:bCs/>
          <w:sz w:val="40"/>
          <w:szCs w:val="40"/>
        </w:rPr>
        <w:t>El Museo de la Siderurgia y la Minería de Castilla y Leó</w:t>
      </w:r>
      <w:r w:rsidR="00326E71">
        <w:rPr>
          <w:rFonts w:ascii="Arial Narrow" w:hAnsi="Arial Narrow"/>
          <w:b/>
          <w:bCs/>
          <w:sz w:val="40"/>
          <w:szCs w:val="40"/>
        </w:rPr>
        <w:t xml:space="preserve">n </w:t>
      </w:r>
      <w:proofErr w:type="gramStart"/>
      <w:r w:rsidR="00326E71">
        <w:rPr>
          <w:rFonts w:ascii="Arial Narrow" w:hAnsi="Arial Narrow"/>
          <w:b/>
          <w:bCs/>
          <w:sz w:val="40"/>
          <w:szCs w:val="40"/>
        </w:rPr>
        <w:t>acoge</w:t>
      </w:r>
      <w:proofErr w:type="gramEnd"/>
      <w:r w:rsidR="00326E71">
        <w:rPr>
          <w:rFonts w:ascii="Arial Narrow" w:hAnsi="Arial Narrow"/>
          <w:b/>
          <w:bCs/>
          <w:sz w:val="40"/>
          <w:szCs w:val="40"/>
        </w:rPr>
        <w:t xml:space="preserve"> la exposición temporal ‘</w:t>
      </w:r>
      <w:r w:rsidRPr="00BC708E">
        <w:rPr>
          <w:rFonts w:ascii="Arial Narrow" w:hAnsi="Arial Narrow"/>
          <w:b/>
          <w:bCs/>
          <w:sz w:val="40"/>
          <w:szCs w:val="40"/>
        </w:rPr>
        <w:t xml:space="preserve">La </w:t>
      </w:r>
      <w:r w:rsidR="00326E71">
        <w:rPr>
          <w:rFonts w:ascii="Arial Narrow" w:hAnsi="Arial Narrow"/>
          <w:b/>
          <w:bCs/>
          <w:sz w:val="40"/>
          <w:szCs w:val="40"/>
        </w:rPr>
        <w:t>minería en la provincia de León’</w:t>
      </w:r>
    </w:p>
    <w:p w14:paraId="58139592" w14:textId="4FA5A6CD" w:rsidR="00BC708E" w:rsidRDefault="00BC708E" w:rsidP="00DC7AFD">
      <w:pPr>
        <w:spacing w:after="320"/>
        <w:jc w:val="both"/>
        <w:rPr>
          <w:rFonts w:ascii="Arial Narrow" w:hAnsi="Arial Narrow"/>
          <w:b/>
          <w:bCs/>
          <w:color w:val="595959" w:themeColor="text1" w:themeTint="A6"/>
          <w:sz w:val="28"/>
          <w:szCs w:val="28"/>
        </w:rPr>
      </w:pPr>
      <w:r w:rsidRPr="00BC708E">
        <w:rPr>
          <w:rFonts w:ascii="Arial Narrow" w:hAnsi="Arial Narrow"/>
          <w:b/>
          <w:bCs/>
          <w:color w:val="595959" w:themeColor="text1" w:themeTint="A6"/>
          <w:sz w:val="28"/>
          <w:szCs w:val="28"/>
        </w:rPr>
        <w:t xml:space="preserve">La muestra, promovida por la </w:t>
      </w:r>
      <w:r w:rsidR="00326E71">
        <w:rPr>
          <w:rFonts w:ascii="Arial Narrow" w:hAnsi="Arial Narrow"/>
          <w:b/>
          <w:bCs/>
          <w:color w:val="595959" w:themeColor="text1" w:themeTint="A6"/>
          <w:sz w:val="28"/>
          <w:szCs w:val="28"/>
        </w:rPr>
        <w:t>Consejería de Cultura y Turismo,</w:t>
      </w:r>
      <w:r w:rsidRPr="00BC708E">
        <w:rPr>
          <w:rFonts w:ascii="Arial Narrow" w:hAnsi="Arial Narrow"/>
          <w:b/>
          <w:bCs/>
          <w:color w:val="595959" w:themeColor="text1" w:themeTint="A6"/>
          <w:sz w:val="28"/>
          <w:szCs w:val="28"/>
        </w:rPr>
        <w:t xml:space="preserve"> reúne los resultados de un estudio sobre los recursos mineros en la provincia leonesa y será inaugurada el viernes día </w:t>
      </w:r>
      <w:r>
        <w:rPr>
          <w:rFonts w:ascii="Arial Narrow" w:hAnsi="Arial Narrow"/>
          <w:b/>
          <w:bCs/>
          <w:color w:val="595959" w:themeColor="text1" w:themeTint="A6"/>
          <w:sz w:val="28"/>
          <w:szCs w:val="28"/>
        </w:rPr>
        <w:t>2</w:t>
      </w:r>
      <w:r w:rsidRPr="00BC708E">
        <w:rPr>
          <w:rFonts w:ascii="Arial Narrow" w:hAnsi="Arial Narrow"/>
          <w:b/>
          <w:bCs/>
          <w:color w:val="595959" w:themeColor="text1" w:themeTint="A6"/>
          <w:sz w:val="28"/>
          <w:szCs w:val="28"/>
        </w:rPr>
        <w:t xml:space="preserve"> a las 12 horas.</w:t>
      </w:r>
    </w:p>
    <w:p w14:paraId="0B52FD33" w14:textId="66462BF4" w:rsidR="00BC708E" w:rsidRPr="00BC708E" w:rsidRDefault="00BC708E" w:rsidP="00BC708E">
      <w:pPr>
        <w:spacing w:after="320"/>
        <w:jc w:val="both"/>
        <w:rPr>
          <w:rFonts w:ascii="Arial" w:hAnsi="Arial" w:cs="Arial"/>
          <w:sz w:val="24"/>
          <w:szCs w:val="24"/>
        </w:rPr>
      </w:pPr>
      <w:r w:rsidRPr="00BC708E">
        <w:rPr>
          <w:rFonts w:ascii="Arial" w:hAnsi="Arial" w:cs="Arial"/>
          <w:sz w:val="24"/>
          <w:szCs w:val="24"/>
        </w:rPr>
        <w:t xml:space="preserve">Tras su paso por el Pozo Julia en </w:t>
      </w:r>
      <w:proofErr w:type="spellStart"/>
      <w:r w:rsidRPr="00BC708E">
        <w:rPr>
          <w:rFonts w:ascii="Arial" w:hAnsi="Arial" w:cs="Arial"/>
          <w:sz w:val="24"/>
          <w:szCs w:val="24"/>
        </w:rPr>
        <w:t>Fabero</w:t>
      </w:r>
      <w:proofErr w:type="spellEnd"/>
      <w:r w:rsidRPr="00BC708E">
        <w:rPr>
          <w:rFonts w:ascii="Arial" w:hAnsi="Arial" w:cs="Arial"/>
          <w:sz w:val="24"/>
          <w:szCs w:val="24"/>
        </w:rPr>
        <w:t xml:space="preserve"> y el Museo del Ferrocarril en Ponferrada, la exposición ´La minería en la provincia de León´ cierra su ciclo expositivo en el Museo de la Siderurgia y la Minería de Castilla y León en Sabero (León).</w:t>
      </w:r>
    </w:p>
    <w:p w14:paraId="09C85503" w14:textId="77777777" w:rsidR="00BC708E" w:rsidRPr="00BC708E" w:rsidRDefault="00BC708E" w:rsidP="00BC708E">
      <w:pPr>
        <w:spacing w:after="320"/>
        <w:jc w:val="both"/>
        <w:rPr>
          <w:rFonts w:ascii="Arial" w:hAnsi="Arial" w:cs="Arial"/>
          <w:sz w:val="24"/>
          <w:szCs w:val="24"/>
        </w:rPr>
      </w:pPr>
      <w:r w:rsidRPr="00BC708E">
        <w:rPr>
          <w:rFonts w:ascii="Arial" w:hAnsi="Arial" w:cs="Arial"/>
          <w:sz w:val="24"/>
          <w:szCs w:val="24"/>
        </w:rPr>
        <w:t>Esta actividad forma parte del programa ‘AR&amp;PA Territorio’, promovido por la Consejería de Cultura y Turismo, que impulsa la participación ciudadana y la iniciativa social en la gestión del patrimonio cultural, con fórmulas de concertación público-privada y con mecanismos que permiten su valorización, preferentemente en áreas rurales.</w:t>
      </w:r>
    </w:p>
    <w:p w14:paraId="65721281" w14:textId="77777777" w:rsidR="00BC708E" w:rsidRPr="00BC708E" w:rsidRDefault="00BC708E" w:rsidP="00BC708E">
      <w:pPr>
        <w:spacing w:after="320"/>
        <w:jc w:val="both"/>
        <w:rPr>
          <w:rFonts w:ascii="Arial" w:hAnsi="Arial" w:cs="Arial"/>
          <w:sz w:val="24"/>
          <w:szCs w:val="24"/>
        </w:rPr>
      </w:pPr>
      <w:r w:rsidRPr="00BC708E">
        <w:rPr>
          <w:rFonts w:ascii="Arial" w:hAnsi="Arial" w:cs="Arial"/>
          <w:sz w:val="24"/>
          <w:szCs w:val="24"/>
        </w:rPr>
        <w:t>Mediante un total de 14 paneles expositivos, se explican las diversas actividades mineras desarrolladas a lo largo de la historia, analizando su incidencia en la población e impacto en el territorio y las infraestructuras e instalaciones generadas, mostrando su situación actual y las alternativas posibles en relación con el patrimonio y los paisajes generados. “La minería ha constituido una actividad desarrollada para extraer productos únicos y excepcionales, con el fin de obtener recu</w:t>
      </w:r>
      <w:bookmarkStart w:id="0" w:name="_GoBack"/>
      <w:bookmarkEnd w:id="0"/>
      <w:r w:rsidRPr="00BC708E">
        <w:rPr>
          <w:rFonts w:ascii="Arial" w:hAnsi="Arial" w:cs="Arial"/>
          <w:sz w:val="24"/>
          <w:szCs w:val="24"/>
        </w:rPr>
        <w:t>rsos que sirven para crear objetos utilitarios, para generar fuentes de energía o para mejorar las condiciones de vida del hombre”, matizan fuentes de la Junta.</w:t>
      </w:r>
    </w:p>
    <w:p w14:paraId="643CC477" w14:textId="77777777" w:rsidR="00BC708E" w:rsidRPr="00BC708E" w:rsidRDefault="00BC708E" w:rsidP="00BC708E">
      <w:pPr>
        <w:spacing w:after="320"/>
        <w:jc w:val="both"/>
        <w:rPr>
          <w:rFonts w:ascii="Arial" w:hAnsi="Arial" w:cs="Arial"/>
          <w:sz w:val="24"/>
          <w:szCs w:val="24"/>
        </w:rPr>
      </w:pPr>
      <w:r w:rsidRPr="00BC708E">
        <w:rPr>
          <w:rFonts w:ascii="Arial" w:hAnsi="Arial" w:cs="Arial"/>
          <w:sz w:val="24"/>
          <w:szCs w:val="24"/>
        </w:rPr>
        <w:t>Paralelamente a la exposición, se ha diseñado un catálogo y material interactivo donde se detallan los contenidos de la muestra, junto a un documental sobre canteras tradicionales en El Bierzo. Todos estos trabajos están alojados en el Portal de Patrimonio de la Junta de Castilla y León, https://</w:t>
      </w:r>
      <w:proofErr w:type="gramStart"/>
      <w:r w:rsidRPr="00BC708E">
        <w:rPr>
          <w:rFonts w:ascii="Arial" w:hAnsi="Arial" w:cs="Arial"/>
          <w:sz w:val="24"/>
          <w:szCs w:val="24"/>
        </w:rPr>
        <w:t>patrimoniocultural.jcyl.es .</w:t>
      </w:r>
      <w:proofErr w:type="gramEnd"/>
    </w:p>
    <w:p w14:paraId="0A49EEC3" w14:textId="77777777" w:rsidR="00BC708E" w:rsidRPr="00BC708E" w:rsidRDefault="00BC708E" w:rsidP="00BC708E">
      <w:pPr>
        <w:spacing w:after="320"/>
        <w:jc w:val="both"/>
        <w:rPr>
          <w:rFonts w:ascii="Arial" w:hAnsi="Arial" w:cs="Arial"/>
          <w:sz w:val="24"/>
          <w:szCs w:val="24"/>
        </w:rPr>
      </w:pPr>
      <w:r w:rsidRPr="00BC708E">
        <w:rPr>
          <w:rFonts w:ascii="Arial" w:hAnsi="Arial" w:cs="Arial"/>
          <w:sz w:val="24"/>
          <w:szCs w:val="24"/>
        </w:rPr>
        <w:t>La muestra podrá visitarse en el MSM del 2 de octubre al 1 de noviembre. Acompañando a la exposición, se han organizado una serie de actividades didácticas consistentes en visitas guiadas a la muestra, talleres didácticos y una programación de charlas con profesionales en el Museo de la Siderurgia y la Minería en Sabero.</w:t>
      </w:r>
    </w:p>
    <w:p w14:paraId="51596709" w14:textId="77777777" w:rsidR="00BC708E" w:rsidRPr="00BC708E" w:rsidRDefault="00BC708E" w:rsidP="00BC708E">
      <w:pPr>
        <w:spacing w:after="320"/>
        <w:jc w:val="both"/>
        <w:rPr>
          <w:rFonts w:ascii="Arial" w:hAnsi="Arial" w:cs="Arial"/>
          <w:sz w:val="24"/>
          <w:szCs w:val="24"/>
        </w:rPr>
      </w:pPr>
      <w:r w:rsidRPr="00BC708E">
        <w:rPr>
          <w:rFonts w:ascii="Arial" w:hAnsi="Arial" w:cs="Arial"/>
          <w:sz w:val="24"/>
          <w:szCs w:val="24"/>
        </w:rPr>
        <w:t xml:space="preserve">La exposición forma parte de un proyecto cofinanciado por Programa INTERREG V-A de cooperación transfronteriza España – Portugal (POCTEP) 2014 – 2020 dentro del proyecto </w:t>
      </w:r>
      <w:r w:rsidRPr="00BC708E">
        <w:rPr>
          <w:rFonts w:ascii="Arial" w:hAnsi="Arial" w:cs="Arial"/>
          <w:sz w:val="24"/>
          <w:szCs w:val="24"/>
        </w:rPr>
        <w:lastRenderedPageBreak/>
        <w:t>PATCOM (patrimonio cultural en común), del cual la Junta de Castilla y León es el beneficiario principal.</w:t>
      </w:r>
    </w:p>
    <w:p w14:paraId="3ABD6B4B" w14:textId="6DD2A6F3" w:rsidR="003C5559" w:rsidRPr="000E66FD" w:rsidRDefault="00BC708E" w:rsidP="00BC708E">
      <w:pPr>
        <w:spacing w:after="320"/>
        <w:jc w:val="both"/>
        <w:rPr>
          <w:rFonts w:ascii="Arial" w:hAnsi="Arial" w:cs="Arial"/>
          <w:sz w:val="24"/>
          <w:szCs w:val="24"/>
        </w:rPr>
      </w:pPr>
      <w:r w:rsidRPr="00BC708E">
        <w:rPr>
          <w:rFonts w:ascii="Arial" w:hAnsi="Arial" w:cs="Arial"/>
          <w:sz w:val="24"/>
          <w:szCs w:val="24"/>
        </w:rPr>
        <w:t>La inauguración está prevista para el viernes día 2 de octubre a las doce horas con aforo limitado.</w:t>
      </w:r>
    </w:p>
    <w:sectPr w:rsidR="003C5559" w:rsidRPr="000E66FD" w:rsidSect="003F3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B251" w14:textId="77777777" w:rsidR="00886E77" w:rsidRDefault="00886E77" w:rsidP="003F3BCF">
      <w:pPr>
        <w:spacing w:after="0" w:line="240" w:lineRule="auto"/>
      </w:pPr>
      <w:r>
        <w:separator/>
      </w:r>
    </w:p>
  </w:endnote>
  <w:endnote w:type="continuationSeparator" w:id="0">
    <w:p w14:paraId="33C30448" w14:textId="77777777" w:rsidR="00886E77" w:rsidRDefault="00886E77" w:rsidP="003F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88A0" w14:textId="77777777" w:rsidR="00066BAE" w:rsidRDefault="00066B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177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D0DA395" w14:textId="27B86536" w:rsidR="00BA49AD" w:rsidRPr="00BA49AD" w:rsidRDefault="00BA49AD" w:rsidP="00BA49AD">
        <w:pPr>
          <w:pStyle w:val="Piedepgina"/>
          <w:jc w:val="center"/>
          <w:rPr>
            <w:sz w:val="24"/>
            <w:szCs w:val="24"/>
          </w:rPr>
        </w:pPr>
        <w:r w:rsidRPr="00BA49AD">
          <w:rPr>
            <w:sz w:val="24"/>
            <w:szCs w:val="24"/>
          </w:rPr>
          <w:fldChar w:fldCharType="begin"/>
        </w:r>
        <w:r w:rsidRPr="00BA49AD">
          <w:rPr>
            <w:sz w:val="24"/>
            <w:szCs w:val="24"/>
          </w:rPr>
          <w:instrText>PAGE   \* MERGEFORMAT</w:instrText>
        </w:r>
        <w:r w:rsidRPr="00BA49AD">
          <w:rPr>
            <w:sz w:val="24"/>
            <w:szCs w:val="24"/>
          </w:rPr>
          <w:fldChar w:fldCharType="separate"/>
        </w:r>
        <w:r w:rsidR="00326E71">
          <w:rPr>
            <w:noProof/>
            <w:sz w:val="24"/>
            <w:szCs w:val="24"/>
          </w:rPr>
          <w:t>1</w:t>
        </w:r>
        <w:r w:rsidRPr="00BA49AD">
          <w:rPr>
            <w:sz w:val="24"/>
            <w:szCs w:val="24"/>
          </w:rPr>
          <w:fldChar w:fldCharType="end"/>
        </w:r>
      </w:p>
    </w:sdtContent>
  </w:sdt>
  <w:p w14:paraId="10ABFE5D" w14:textId="77777777" w:rsidR="00BA49AD" w:rsidRDefault="00BA49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7054" w14:textId="77777777" w:rsidR="00066BAE" w:rsidRDefault="00066B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6784" w14:textId="77777777" w:rsidR="00886E77" w:rsidRDefault="00886E77" w:rsidP="003F3BCF">
      <w:pPr>
        <w:spacing w:after="0" w:line="240" w:lineRule="auto"/>
      </w:pPr>
      <w:r>
        <w:separator/>
      </w:r>
    </w:p>
  </w:footnote>
  <w:footnote w:type="continuationSeparator" w:id="0">
    <w:p w14:paraId="036F2EA2" w14:textId="77777777" w:rsidR="00886E77" w:rsidRDefault="00886E77" w:rsidP="003F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27ABB" w14:textId="77777777" w:rsidR="00066BAE" w:rsidRDefault="00066B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A7DA" w14:textId="23CA7A1D" w:rsidR="00B1470A" w:rsidRDefault="00B1470A" w:rsidP="003F3BCF">
    <w:pPr>
      <w:pStyle w:val="Encabezado"/>
      <w:spacing w:line="360" w:lineRule="auto"/>
      <w:jc w:val="right"/>
      <w:rPr>
        <w:rFonts w:ascii="Alwyn" w:hAnsi="Alwyn"/>
        <w:b/>
        <w:bCs/>
        <w:color w:val="C00000"/>
        <w:sz w:val="32"/>
        <w:szCs w:val="32"/>
      </w:rPr>
    </w:pPr>
    <w:r w:rsidRPr="003F3BCF">
      <w:rPr>
        <w:rFonts w:ascii="Alwyn" w:hAnsi="Alwyn"/>
        <w:b/>
        <w:bCs/>
        <w:noProof/>
        <w:color w:val="C00000"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538CDF75" wp14:editId="6E37A014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2414905" cy="838200"/>
          <wp:effectExtent l="0" t="0" r="4445" b="0"/>
          <wp:wrapThrough wrapText="bothSides">
            <wp:wrapPolygon edited="0">
              <wp:start x="0" y="0"/>
              <wp:lineTo x="0" y="21109"/>
              <wp:lineTo x="21469" y="21109"/>
              <wp:lineTo x="214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de_la_Junta_de_Castilla_y_León.svg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6702C" w14:textId="73E498E5" w:rsidR="003F3BCF" w:rsidRDefault="00B1470A" w:rsidP="003F3BCF">
    <w:pPr>
      <w:pStyle w:val="Encabezado"/>
      <w:spacing w:line="360" w:lineRule="auto"/>
      <w:jc w:val="right"/>
      <w:rPr>
        <w:rFonts w:ascii="Alwyn" w:hAnsi="Alwyn"/>
        <w:b/>
        <w:bCs/>
        <w:color w:val="C00000"/>
        <w:sz w:val="32"/>
        <w:szCs w:val="32"/>
      </w:rPr>
    </w:pPr>
    <w:r w:rsidRPr="001352BC">
      <w:rPr>
        <w:rFonts w:ascii="Alwyn" w:hAnsi="Alwyn"/>
        <w:b/>
        <w:bCs/>
        <w:noProof/>
        <w:color w:val="595959" w:themeColor="text1" w:themeTint="A6"/>
        <w:sz w:val="32"/>
        <w:szCs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FEA0F" wp14:editId="07E4C962">
              <wp:simplePos x="0" y="0"/>
              <wp:positionH relativeFrom="column">
                <wp:posOffset>4114800</wp:posOffset>
              </wp:positionH>
              <wp:positionV relativeFrom="paragraph">
                <wp:posOffset>293370</wp:posOffset>
              </wp:positionV>
              <wp:extent cx="2085975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859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8F7DC9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23.1pt" to="48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" strokecolor="#7f7f7f [1612]" strokeweight=".5pt">
              <v:stroke joinstyle="miter"/>
            </v:line>
          </w:pict>
        </mc:Fallback>
      </mc:AlternateContent>
    </w:r>
    <w:r w:rsidR="003F3BCF" w:rsidRPr="003F3BCF">
      <w:rPr>
        <w:rFonts w:ascii="Alwyn" w:hAnsi="Alwyn"/>
        <w:b/>
        <w:bCs/>
        <w:color w:val="C00000"/>
        <w:sz w:val="32"/>
        <w:szCs w:val="32"/>
      </w:rPr>
      <w:t>NOTA DE PRENSA</w:t>
    </w:r>
  </w:p>
  <w:p w14:paraId="7F70D0E2" w14:textId="2ACB948B" w:rsidR="003F3BCF" w:rsidRPr="001352BC" w:rsidRDefault="003F3BCF" w:rsidP="00B1470A">
    <w:pPr>
      <w:pStyle w:val="Encabezado"/>
      <w:spacing w:after="240"/>
      <w:jc w:val="right"/>
      <w:rPr>
        <w:rFonts w:ascii="Alwyn" w:hAnsi="Alwyn"/>
        <w:color w:val="595959" w:themeColor="text1" w:themeTint="A6"/>
        <w:sz w:val="20"/>
        <w:szCs w:val="20"/>
      </w:rPr>
    </w:pPr>
    <w:r w:rsidRPr="001352BC">
      <w:rPr>
        <w:rFonts w:ascii="Alwyn" w:hAnsi="Alwyn"/>
        <w:color w:val="595959" w:themeColor="text1" w:themeTint="A6"/>
        <w:sz w:val="20"/>
        <w:szCs w:val="20"/>
      </w:rPr>
      <w:t>Consejería de Cultura y Turismo</w:t>
    </w:r>
  </w:p>
  <w:p w14:paraId="5F0E6B11" w14:textId="28D403C1" w:rsidR="003F3BCF" w:rsidRPr="001352BC" w:rsidRDefault="00BC708E" w:rsidP="003F3BCF">
    <w:pPr>
      <w:pStyle w:val="Encabezado"/>
      <w:jc w:val="right"/>
      <w:rPr>
        <w:rFonts w:ascii="Alwyn" w:hAnsi="Alwyn"/>
        <w:color w:val="595959" w:themeColor="text1" w:themeTint="A6"/>
        <w:sz w:val="20"/>
        <w:szCs w:val="20"/>
      </w:rPr>
    </w:pPr>
    <w:r>
      <w:rPr>
        <w:rFonts w:ascii="Alwyn" w:hAnsi="Alwyn"/>
        <w:color w:val="595959" w:themeColor="text1" w:themeTint="A6"/>
        <w:sz w:val="20"/>
        <w:szCs w:val="20"/>
      </w:rPr>
      <w:t>30</w:t>
    </w:r>
    <w:r w:rsidR="003F3BCF" w:rsidRPr="001352BC">
      <w:rPr>
        <w:rFonts w:ascii="Alwyn" w:hAnsi="Alwyn"/>
        <w:color w:val="595959" w:themeColor="text1" w:themeTint="A6"/>
        <w:sz w:val="20"/>
        <w:szCs w:val="20"/>
      </w:rPr>
      <w:t>/0</w:t>
    </w:r>
    <w:r w:rsidR="003A1DDF">
      <w:rPr>
        <w:rFonts w:ascii="Alwyn" w:hAnsi="Alwyn"/>
        <w:color w:val="595959" w:themeColor="text1" w:themeTint="A6"/>
        <w:sz w:val="20"/>
        <w:szCs w:val="20"/>
      </w:rPr>
      <w:t>9</w:t>
    </w:r>
    <w:r w:rsidR="003F3BCF" w:rsidRPr="001352BC">
      <w:rPr>
        <w:rFonts w:ascii="Alwyn" w:hAnsi="Alwyn"/>
        <w:color w:val="595959" w:themeColor="text1" w:themeTint="A6"/>
        <w:sz w:val="20"/>
        <w:szCs w:val="20"/>
      </w:rPr>
      <w:t>/2020</w:t>
    </w:r>
  </w:p>
  <w:p w14:paraId="1E1815E1" w14:textId="32D91640" w:rsidR="003F3BCF" w:rsidRPr="003F3BCF" w:rsidRDefault="003F3BCF" w:rsidP="003F3BCF">
    <w:pPr>
      <w:pStyle w:val="Encabezado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210E" w14:textId="77777777" w:rsidR="00066BAE" w:rsidRDefault="00066B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CF"/>
    <w:rsid w:val="00066BAE"/>
    <w:rsid w:val="000E66FD"/>
    <w:rsid w:val="001352BC"/>
    <w:rsid w:val="001553CE"/>
    <w:rsid w:val="00193C59"/>
    <w:rsid w:val="001F42E1"/>
    <w:rsid w:val="0030180F"/>
    <w:rsid w:val="00326E71"/>
    <w:rsid w:val="003776EC"/>
    <w:rsid w:val="003A1DDF"/>
    <w:rsid w:val="003C5559"/>
    <w:rsid w:val="003F3BCF"/>
    <w:rsid w:val="005D2EDD"/>
    <w:rsid w:val="005E2549"/>
    <w:rsid w:val="00787D5B"/>
    <w:rsid w:val="00863C4B"/>
    <w:rsid w:val="00877A77"/>
    <w:rsid w:val="00886E77"/>
    <w:rsid w:val="008E674C"/>
    <w:rsid w:val="00904A6D"/>
    <w:rsid w:val="00A323EC"/>
    <w:rsid w:val="00B1470A"/>
    <w:rsid w:val="00BA49AD"/>
    <w:rsid w:val="00BC708E"/>
    <w:rsid w:val="00D124F7"/>
    <w:rsid w:val="00DB36F5"/>
    <w:rsid w:val="00DC7AFD"/>
    <w:rsid w:val="00E46376"/>
    <w:rsid w:val="00F45230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CF"/>
  </w:style>
  <w:style w:type="paragraph" w:styleId="Piedepgina">
    <w:name w:val="footer"/>
    <w:basedOn w:val="Normal"/>
    <w:link w:val="PiedepginaCar"/>
    <w:uiPriority w:val="99"/>
    <w:unhideWhenUsed/>
    <w:rsid w:val="003F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CF"/>
  </w:style>
  <w:style w:type="paragraph" w:styleId="Piedepgina">
    <w:name w:val="footer"/>
    <w:basedOn w:val="Normal"/>
    <w:link w:val="PiedepginaCar"/>
    <w:uiPriority w:val="99"/>
    <w:unhideWhenUsed/>
    <w:rsid w:val="003F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Antonio Mencía</cp:lastModifiedBy>
  <cp:revision>7</cp:revision>
  <dcterms:created xsi:type="dcterms:W3CDTF">2020-08-28T16:51:00Z</dcterms:created>
  <dcterms:modified xsi:type="dcterms:W3CDTF">2020-09-28T07:51:00Z</dcterms:modified>
</cp:coreProperties>
</file>